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CC228" w14:textId="35412A06" w:rsidR="00C53C53" w:rsidRDefault="00C53C53" w:rsidP="00C53C53">
      <w:pPr>
        <w:jc w:val="both"/>
      </w:pPr>
      <w:r>
        <w:t xml:space="preserve">ERNAKULAM BRANCH OF SIRC OF ICAI </w:t>
      </w:r>
    </w:p>
    <w:p w14:paraId="32AEE217" w14:textId="6D055336" w:rsidR="0061602A" w:rsidRPr="00C53C53" w:rsidRDefault="0061602A" w:rsidP="00C53C53">
      <w:pPr>
        <w:jc w:val="both"/>
        <w:rPr>
          <w:b/>
          <w:bCs/>
        </w:rPr>
      </w:pPr>
      <w:r w:rsidRPr="00C53C53">
        <w:rPr>
          <w:b/>
          <w:bCs/>
        </w:rPr>
        <w:t>Tentative Agenda Decision and comment letters: Control Assessment for a Single-investor Fund (IFRS 10)</w:t>
      </w:r>
    </w:p>
    <w:p w14:paraId="57BB0D86" w14:textId="22302107" w:rsidR="00B9393B" w:rsidRDefault="00B9393B" w:rsidP="00C53C53">
      <w:pPr>
        <w:jc w:val="both"/>
      </w:pPr>
      <w:r w:rsidRPr="00B9393B">
        <w:t>Question The request asks whether, in accordance with IFRS 10, the investor described in the request is automatically deemed to have delegated its decision-making authority to the fund manager. In other words, whether that investor automatically treats the fund manager’s decision-making rights as held by the investor directly because it is the only investor in the fund other than the fund manager and the fund manager is an agent.</w:t>
      </w:r>
    </w:p>
    <w:p w14:paraId="5B44CB0E" w14:textId="77777777" w:rsidR="009272C2" w:rsidRDefault="009272C2" w:rsidP="00C53C53">
      <w:pPr>
        <w:jc w:val="both"/>
      </w:pPr>
    </w:p>
    <w:p w14:paraId="13749458" w14:textId="7D853650" w:rsidR="009272C2" w:rsidRDefault="009272C2" w:rsidP="00C53C53">
      <w:pPr>
        <w:jc w:val="both"/>
      </w:pPr>
      <w:r w:rsidRPr="009272C2">
        <w:t>Conclusion The Committee concluded that the principles and requirements in IFRS 10 provide an adequate basis for the investor described in the fact pattern to assess whether it is automatically deemed to have delegated its decision-making authority to the fund manager. Consequently, the Committee [decided] that a standard-setting project is not needed to address the request</w:t>
      </w:r>
    </w:p>
    <w:p w14:paraId="67D56990" w14:textId="77777777" w:rsidR="009272C2" w:rsidRDefault="009272C2" w:rsidP="00C53C53">
      <w:pPr>
        <w:jc w:val="both"/>
      </w:pPr>
    </w:p>
    <w:p w14:paraId="7C31A0AD" w14:textId="22B25A90" w:rsidR="006D0201" w:rsidRDefault="00C53C53" w:rsidP="00C53C53">
      <w:pPr>
        <w:jc w:val="both"/>
      </w:pPr>
      <w:r>
        <w:t>Comments</w:t>
      </w:r>
    </w:p>
    <w:p w14:paraId="15ABDD45" w14:textId="77777777" w:rsidR="005A6BF9" w:rsidRDefault="006D0201" w:rsidP="00C53C53">
      <w:pPr>
        <w:jc w:val="both"/>
      </w:pPr>
      <w:r>
        <w:t xml:space="preserve">Agreeing with the conclusion as </w:t>
      </w:r>
      <w:r w:rsidRPr="006D0201">
        <w:t>the only investor in the fund other than the fund manager does not, in isolation, mean that the investor described in the fact pattern is automatically deemed to have delegated its decision-making authority to the fund manager.</w:t>
      </w:r>
    </w:p>
    <w:p w14:paraId="473E760A" w14:textId="77777777" w:rsidR="00AA6B21" w:rsidRDefault="00474973" w:rsidP="00C53C53">
      <w:pPr>
        <w:jc w:val="both"/>
      </w:pPr>
      <w:r>
        <w:t xml:space="preserve"> Further </w:t>
      </w:r>
      <w:r w:rsidRPr="00474973">
        <w:t>the decision-maker to assess whether it is a principal or agent. If it is an agent, it does not control the investee.</w:t>
      </w:r>
    </w:p>
    <w:p w14:paraId="2549EA70" w14:textId="77777777" w:rsidR="00AA6B21" w:rsidRDefault="00474973" w:rsidP="00C53C53">
      <w:pPr>
        <w:jc w:val="both"/>
      </w:pPr>
      <w:r w:rsidRPr="00474973">
        <w:t xml:space="preserve"> In the fact pattern described in the request, the decision-maker is the fund manager, and the fact pattern assumes the fund manager is an agent.</w:t>
      </w:r>
    </w:p>
    <w:p w14:paraId="5A952625" w14:textId="77777777" w:rsidR="00AA6B21" w:rsidRDefault="00AA6B21" w:rsidP="00C53C53">
      <w:pPr>
        <w:jc w:val="both"/>
      </w:pPr>
      <w:r>
        <w:t>A</w:t>
      </w:r>
      <w:r w:rsidR="00474973" w:rsidRPr="00474973">
        <w:t xml:space="preserve">n investor to determine whether the decision-maker is acting as an agent for the investor. If an investor has delegated its decision-making authority on some specific issues or on all relevant activities to an agent, then the investor is required to treat the decision-making rights delegated to its agent as held by the investor directly. </w:t>
      </w:r>
    </w:p>
    <w:p w14:paraId="3829BF50" w14:textId="423A888B" w:rsidR="006D0201" w:rsidRDefault="00474973" w:rsidP="00C53C53">
      <w:pPr>
        <w:jc w:val="both"/>
      </w:pPr>
      <w:r w:rsidRPr="00474973">
        <w:t>Therefore, in the fact pattern in the request, if the investor has delegated its decision-making authority on relevant activities to the fund manager, the investor would treat those decision-making rights of the fund manager as its own decision-making rights.</w:t>
      </w:r>
    </w:p>
    <w:p w14:paraId="17AF3255" w14:textId="77777777" w:rsidR="00AB0662" w:rsidRDefault="00AB0662" w:rsidP="00C53C53">
      <w:pPr>
        <w:jc w:val="both"/>
      </w:pPr>
    </w:p>
    <w:sectPr w:rsidR="00AB0662">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C8F2" w14:textId="77777777" w:rsidR="00461762" w:rsidRDefault="00461762" w:rsidP="00C53C53">
      <w:pPr>
        <w:spacing w:after="0" w:line="240" w:lineRule="auto"/>
      </w:pPr>
      <w:r>
        <w:separator/>
      </w:r>
    </w:p>
  </w:endnote>
  <w:endnote w:type="continuationSeparator" w:id="0">
    <w:p w14:paraId="56FF1A18" w14:textId="77777777" w:rsidR="00461762" w:rsidRDefault="00461762" w:rsidP="00C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854108"/>
      <w:docPartObj>
        <w:docPartGallery w:val="Page Numbers (Bottom of Page)"/>
        <w:docPartUnique/>
      </w:docPartObj>
    </w:sdtPr>
    <w:sdtEndPr>
      <w:rPr>
        <w:color w:val="7F7F7F" w:themeColor="background1" w:themeShade="7F"/>
        <w:spacing w:val="60"/>
      </w:rPr>
    </w:sdtEndPr>
    <w:sdtContent>
      <w:p w14:paraId="3980C027" w14:textId="2BFD9E2F" w:rsidR="00C53C53" w:rsidRDefault="00C53C5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86F3B77" w14:textId="77777777" w:rsidR="00C53C53" w:rsidRDefault="00C5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2AF0" w14:textId="77777777" w:rsidR="00461762" w:rsidRDefault="00461762" w:rsidP="00C53C53">
      <w:pPr>
        <w:spacing w:after="0" w:line="240" w:lineRule="auto"/>
      </w:pPr>
      <w:r>
        <w:separator/>
      </w:r>
    </w:p>
  </w:footnote>
  <w:footnote w:type="continuationSeparator" w:id="0">
    <w:p w14:paraId="469F8A13" w14:textId="77777777" w:rsidR="00461762" w:rsidRDefault="00461762" w:rsidP="00C53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8"/>
    <w:rsid w:val="00167A96"/>
    <w:rsid w:val="00222F08"/>
    <w:rsid w:val="002E4E17"/>
    <w:rsid w:val="002E72C7"/>
    <w:rsid w:val="00351D1E"/>
    <w:rsid w:val="003E601F"/>
    <w:rsid w:val="003F013F"/>
    <w:rsid w:val="00461762"/>
    <w:rsid w:val="00474973"/>
    <w:rsid w:val="005246A4"/>
    <w:rsid w:val="005A6BF9"/>
    <w:rsid w:val="005B35C6"/>
    <w:rsid w:val="0061602A"/>
    <w:rsid w:val="00682640"/>
    <w:rsid w:val="00691E33"/>
    <w:rsid w:val="006D0201"/>
    <w:rsid w:val="008A25E5"/>
    <w:rsid w:val="008B68A1"/>
    <w:rsid w:val="008B6E5F"/>
    <w:rsid w:val="009124CC"/>
    <w:rsid w:val="009272C2"/>
    <w:rsid w:val="00935942"/>
    <w:rsid w:val="00A043BA"/>
    <w:rsid w:val="00A07CC6"/>
    <w:rsid w:val="00A33040"/>
    <w:rsid w:val="00AA6B21"/>
    <w:rsid w:val="00AB0662"/>
    <w:rsid w:val="00AC2902"/>
    <w:rsid w:val="00B72615"/>
    <w:rsid w:val="00B9393B"/>
    <w:rsid w:val="00C53C53"/>
    <w:rsid w:val="00D70D2F"/>
    <w:rsid w:val="00DA7EF3"/>
    <w:rsid w:val="00DC11EB"/>
    <w:rsid w:val="00E72CFF"/>
    <w:rsid w:val="00FA738E"/>
    <w:rsid w:val="00FD4E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DE19"/>
  <w15:chartTrackingRefBased/>
  <w15:docId w15:val="{5F30A267-17C7-4E70-9DC5-E2B78AE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F08"/>
    <w:rPr>
      <w:rFonts w:eastAsiaTheme="majorEastAsia" w:cstheme="majorBidi"/>
      <w:color w:val="272727" w:themeColor="text1" w:themeTint="D8"/>
    </w:rPr>
  </w:style>
  <w:style w:type="paragraph" w:styleId="Title">
    <w:name w:val="Title"/>
    <w:basedOn w:val="Normal"/>
    <w:next w:val="Normal"/>
    <w:link w:val="TitleChar"/>
    <w:uiPriority w:val="10"/>
    <w:qFormat/>
    <w:rsid w:val="00222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F08"/>
    <w:pPr>
      <w:spacing w:before="160"/>
      <w:jc w:val="center"/>
    </w:pPr>
    <w:rPr>
      <w:i/>
      <w:iCs/>
      <w:color w:val="404040" w:themeColor="text1" w:themeTint="BF"/>
    </w:rPr>
  </w:style>
  <w:style w:type="character" w:customStyle="1" w:styleId="QuoteChar">
    <w:name w:val="Quote Char"/>
    <w:basedOn w:val="DefaultParagraphFont"/>
    <w:link w:val="Quote"/>
    <w:uiPriority w:val="29"/>
    <w:rsid w:val="00222F08"/>
    <w:rPr>
      <w:i/>
      <w:iCs/>
      <w:color w:val="404040" w:themeColor="text1" w:themeTint="BF"/>
    </w:rPr>
  </w:style>
  <w:style w:type="paragraph" w:styleId="ListParagraph">
    <w:name w:val="List Paragraph"/>
    <w:basedOn w:val="Normal"/>
    <w:uiPriority w:val="34"/>
    <w:qFormat/>
    <w:rsid w:val="00222F08"/>
    <w:pPr>
      <w:ind w:left="720"/>
      <w:contextualSpacing/>
    </w:pPr>
  </w:style>
  <w:style w:type="character" w:styleId="IntenseEmphasis">
    <w:name w:val="Intense Emphasis"/>
    <w:basedOn w:val="DefaultParagraphFont"/>
    <w:uiPriority w:val="21"/>
    <w:qFormat/>
    <w:rsid w:val="00222F08"/>
    <w:rPr>
      <w:i/>
      <w:iCs/>
      <w:color w:val="0F4761" w:themeColor="accent1" w:themeShade="BF"/>
    </w:rPr>
  </w:style>
  <w:style w:type="paragraph" w:styleId="IntenseQuote">
    <w:name w:val="Intense Quote"/>
    <w:basedOn w:val="Normal"/>
    <w:next w:val="Normal"/>
    <w:link w:val="IntenseQuoteChar"/>
    <w:uiPriority w:val="30"/>
    <w:qFormat/>
    <w:rsid w:val="00222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F08"/>
    <w:rPr>
      <w:i/>
      <w:iCs/>
      <w:color w:val="0F4761" w:themeColor="accent1" w:themeShade="BF"/>
    </w:rPr>
  </w:style>
  <w:style w:type="character" w:styleId="IntenseReference">
    <w:name w:val="Intense Reference"/>
    <w:basedOn w:val="DefaultParagraphFont"/>
    <w:uiPriority w:val="32"/>
    <w:qFormat/>
    <w:rsid w:val="00222F08"/>
    <w:rPr>
      <w:b/>
      <w:bCs/>
      <w:smallCaps/>
      <w:color w:val="0F4761" w:themeColor="accent1" w:themeShade="BF"/>
      <w:spacing w:val="5"/>
    </w:rPr>
  </w:style>
  <w:style w:type="paragraph" w:styleId="Header">
    <w:name w:val="header"/>
    <w:basedOn w:val="Normal"/>
    <w:link w:val="HeaderChar"/>
    <w:uiPriority w:val="99"/>
    <w:unhideWhenUsed/>
    <w:rsid w:val="00C53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C53"/>
  </w:style>
  <w:style w:type="paragraph" w:styleId="Footer">
    <w:name w:val="footer"/>
    <w:basedOn w:val="Normal"/>
    <w:link w:val="FooterChar"/>
    <w:uiPriority w:val="99"/>
    <w:unhideWhenUsed/>
    <w:rsid w:val="00C53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Anneyamma George</dc:creator>
  <cp:keywords/>
  <dc:description/>
  <cp:lastModifiedBy>asb@icai.in</cp:lastModifiedBy>
  <cp:revision>4</cp:revision>
  <dcterms:created xsi:type="dcterms:W3CDTF">2026-08-14T04:51:00Z</dcterms:created>
  <dcterms:modified xsi:type="dcterms:W3CDTF">2026-08-17T07:05:00Z</dcterms:modified>
</cp:coreProperties>
</file>